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AF10E" w14:textId="77777777" w:rsidR="00062649" w:rsidRDefault="004F7BAF" w:rsidP="003725C1">
      <w:pPr>
        <w:pStyle w:val="Cabealho1"/>
        <w:spacing w:line="360" w:lineRule="auto"/>
        <w:jc w:val="center"/>
      </w:pPr>
      <w:bookmarkStart w:id="0" w:name="_GoBack"/>
      <w:bookmarkEnd w:id="0"/>
      <w:r>
        <w:t xml:space="preserve">Maio de ’68 e </w:t>
      </w:r>
      <w:r w:rsidR="00AD4808">
        <w:t>os Portugueses</w:t>
      </w:r>
      <w:r>
        <w:t xml:space="preserve"> </w:t>
      </w:r>
      <w:r w:rsidR="003725C1">
        <w:t>–</w:t>
      </w:r>
      <w:r>
        <w:t xml:space="preserve"> Colóquio</w:t>
      </w:r>
    </w:p>
    <w:p w14:paraId="769E9FB1" w14:textId="77777777" w:rsidR="003725C1" w:rsidRPr="003725C1" w:rsidRDefault="003725C1" w:rsidP="003725C1">
      <w:pPr>
        <w:spacing w:line="360" w:lineRule="auto"/>
        <w:jc w:val="center"/>
      </w:pPr>
      <w:r>
        <w:t>Universidade de Évora, 17 e 18 de Maio de 2018</w:t>
      </w:r>
    </w:p>
    <w:p w14:paraId="3E614203" w14:textId="77777777" w:rsidR="003725C1" w:rsidRDefault="003725C1" w:rsidP="003725C1">
      <w:pPr>
        <w:pStyle w:val="Cabealho2"/>
        <w:jc w:val="center"/>
      </w:pPr>
      <w:r w:rsidRPr="003725C1">
        <w:rPr>
          <w:i/>
        </w:rPr>
        <w:t xml:space="preserve">Chamada </w:t>
      </w:r>
      <w:r>
        <w:rPr>
          <w:i/>
        </w:rPr>
        <w:t>par</w:t>
      </w:r>
      <w:r w:rsidRPr="003725C1">
        <w:rPr>
          <w:i/>
        </w:rPr>
        <w:t>a comunicações</w:t>
      </w:r>
    </w:p>
    <w:p w14:paraId="342E388B" w14:textId="77777777" w:rsidR="00112AEB" w:rsidRDefault="00112AEB" w:rsidP="009155AD">
      <w:pPr>
        <w:jc w:val="both"/>
      </w:pPr>
    </w:p>
    <w:p w14:paraId="6C3C02F6" w14:textId="51BF4C2E" w:rsidR="0002576B" w:rsidRDefault="004F7BAF" w:rsidP="009155AD">
      <w:pPr>
        <w:jc w:val="both"/>
      </w:pPr>
      <w:r>
        <w:t>Os acontecimentos de Maio</w:t>
      </w:r>
      <w:r w:rsidR="009155AD">
        <w:t xml:space="preserve"> e Junho</w:t>
      </w:r>
      <w:r>
        <w:t xml:space="preserve"> de 1968 em França têm sido caracterizados como uma revolta espontânea antiautoritária desencadeada por estudantes universitários que deram voz às suas aspirações libertárias e críticas dum modelo civilizacional burguês, consumista e imperialista. </w:t>
      </w:r>
      <w:r w:rsidR="009155AD">
        <w:t xml:space="preserve">Como movimento social, apresentou-se multiforme, plural e descentralizado, ganhando expressão com o apoio de milhões de trabalhadores que recorreram à greve geral.  Apesar da normalização </w:t>
      </w:r>
      <w:r w:rsidR="00AF4708">
        <w:t xml:space="preserve">imposta, o </w:t>
      </w:r>
      <w:r w:rsidR="00AF4708" w:rsidRPr="00AD4808">
        <w:rPr>
          <w:i/>
        </w:rPr>
        <w:t>Maio de 68</w:t>
      </w:r>
      <w:r w:rsidR="00AF4708">
        <w:t xml:space="preserve"> constitui um marco cultural e uma referência que ultrapassou as fronteiras francesas. </w:t>
      </w:r>
      <w:r w:rsidR="0002576B">
        <w:t>O estudante universitário emerge como um actor social crítico e interventivo, tal como ocorreria em Portugal na crise académica do ano seguinte. Por outro lado, a</w:t>
      </w:r>
      <w:r w:rsidR="00AF4708">
        <w:t xml:space="preserve"> experiência</w:t>
      </w:r>
      <w:r w:rsidR="0002576B">
        <w:t xml:space="preserve"> de Maio</w:t>
      </w:r>
      <w:r w:rsidR="00AF4708">
        <w:t xml:space="preserve"> foi vivida também por jovens exilados políticos portugueses e por emigrantes </w:t>
      </w:r>
      <w:r w:rsidR="0002576B">
        <w:t xml:space="preserve">que viriam a participar, de diferentes modos, na revolução portuguesa. Numa visão </w:t>
      </w:r>
      <w:r w:rsidR="001D6E15">
        <w:t>mundi</w:t>
      </w:r>
      <w:r w:rsidR="0002576B">
        <w:t xml:space="preserve">al, a participação estudantil nos processos de mudança política e social </w:t>
      </w:r>
      <w:r w:rsidR="00E7311D">
        <w:t>iria ainda marcar as décadas de 1980 e 1990.</w:t>
      </w:r>
    </w:p>
    <w:p w14:paraId="554A88BC" w14:textId="77777777" w:rsidR="004F7BAF" w:rsidRDefault="0002576B" w:rsidP="00E7311D">
      <w:pPr>
        <w:jc w:val="both"/>
      </w:pPr>
      <w:r>
        <w:t>No cinquentenário do Maio de ’68, a Escola de Ciências Sociais e o Centro de Investigação em Ciência Política</w:t>
      </w:r>
      <w:r w:rsidR="00E7311D">
        <w:t>, através do seu programa de doutoramento em História Contemporânea,</w:t>
      </w:r>
      <w:r>
        <w:t xml:space="preserve"> </w:t>
      </w:r>
      <w:r w:rsidR="00E7311D">
        <w:t>promove um colóquio destinado a reflectir sobre os intelectuais e os estudantes nos movimentos</w:t>
      </w:r>
      <w:r>
        <w:t xml:space="preserve"> </w:t>
      </w:r>
      <w:r w:rsidR="00E7311D">
        <w:t xml:space="preserve">sociais e políticos. </w:t>
      </w:r>
    </w:p>
    <w:p w14:paraId="276C6765" w14:textId="77777777" w:rsidR="00E7311D" w:rsidRDefault="005F4EFD" w:rsidP="00E7311D">
      <w:pPr>
        <w:jc w:val="both"/>
      </w:pPr>
      <w:r>
        <w:t>No essencial, o colóquio é aberto à participação de</w:t>
      </w:r>
      <w:r w:rsidR="001D6E15">
        <w:t xml:space="preserve"> investigadores e </w:t>
      </w:r>
      <w:r>
        <w:t>estudantes</w:t>
      </w:r>
      <w:r w:rsidR="001D6E15">
        <w:t xml:space="preserve"> e </w:t>
      </w:r>
      <w:r w:rsidR="00E7311D">
        <w:t>tratará dos seguintes tópicos:</w:t>
      </w:r>
    </w:p>
    <w:p w14:paraId="04C75208" w14:textId="12C4F62F" w:rsidR="00E7311D" w:rsidRPr="0082546C" w:rsidRDefault="00594B2A" w:rsidP="00E7311D">
      <w:pPr>
        <w:jc w:val="both"/>
        <w:rPr>
          <w:b/>
        </w:rPr>
      </w:pPr>
      <w:r w:rsidRPr="0082546C">
        <w:rPr>
          <w:b/>
        </w:rPr>
        <w:t xml:space="preserve">- </w:t>
      </w:r>
      <w:r w:rsidR="00E7311D" w:rsidRPr="0082546C">
        <w:rPr>
          <w:b/>
        </w:rPr>
        <w:t>Maio de ’</w:t>
      </w:r>
      <w:r w:rsidR="0082546C" w:rsidRPr="0082546C">
        <w:rPr>
          <w:b/>
        </w:rPr>
        <w:t>68</w:t>
      </w:r>
      <w:r w:rsidR="00E7311D" w:rsidRPr="0082546C">
        <w:rPr>
          <w:b/>
        </w:rPr>
        <w:t>: memória e testemunhos</w:t>
      </w:r>
      <w:r w:rsidR="00272B3E" w:rsidRPr="0082546C">
        <w:rPr>
          <w:b/>
        </w:rPr>
        <w:t xml:space="preserve"> </w:t>
      </w:r>
    </w:p>
    <w:p w14:paraId="6DA2A331" w14:textId="77777777" w:rsidR="00272B3E" w:rsidRDefault="00272B3E" w:rsidP="00E7311D">
      <w:pPr>
        <w:jc w:val="both"/>
      </w:pPr>
      <w:r>
        <w:t>T</w:t>
      </w:r>
      <w:r w:rsidRPr="00272B3E">
        <w:t>estemunho</w:t>
      </w:r>
      <w:r>
        <w:t>s</w:t>
      </w:r>
      <w:r w:rsidRPr="00272B3E">
        <w:t xml:space="preserve"> sobre como a experiência Maio 68 e o seu lastro cultu</w:t>
      </w:r>
      <w:r>
        <w:t>ral alteraram mundivisões, afectaram percursos,</w:t>
      </w:r>
      <w:r w:rsidRPr="00272B3E">
        <w:t xml:space="preserve"> opções </w:t>
      </w:r>
      <w:r>
        <w:t>de vida</w:t>
      </w:r>
      <w:r w:rsidRPr="00272B3E">
        <w:t xml:space="preserve"> e</w:t>
      </w:r>
      <w:r>
        <w:t xml:space="preserve"> orientaram</w:t>
      </w:r>
      <w:r w:rsidRPr="00272B3E">
        <w:t xml:space="preserve"> </w:t>
      </w:r>
      <w:r>
        <w:t xml:space="preserve">novas formas de intervenção. </w:t>
      </w:r>
      <w:r w:rsidRPr="00272B3E">
        <w:t xml:space="preserve"> </w:t>
      </w:r>
    </w:p>
    <w:p w14:paraId="135B880A" w14:textId="77777777" w:rsidR="0082546C" w:rsidRPr="0082546C" w:rsidRDefault="0082546C" w:rsidP="00E7311D">
      <w:pPr>
        <w:jc w:val="both"/>
        <w:rPr>
          <w:b/>
        </w:rPr>
      </w:pPr>
      <w:r w:rsidRPr="0082546C">
        <w:rPr>
          <w:b/>
        </w:rPr>
        <w:t xml:space="preserve">- O Maio de 68 em Portugal </w:t>
      </w:r>
    </w:p>
    <w:p w14:paraId="397E9737" w14:textId="26CE93ED" w:rsidR="0082546C" w:rsidRDefault="0082546C" w:rsidP="00E7311D">
      <w:pPr>
        <w:jc w:val="both"/>
      </w:pPr>
      <w:r>
        <w:t>T</w:t>
      </w:r>
      <w:r w:rsidRPr="0082546C">
        <w:t>em sido atribuída à emigração política e económica para França algum impact</w:t>
      </w:r>
      <w:r w:rsidR="007F2181">
        <w:t>e</w:t>
      </w:r>
      <w:r w:rsidRPr="0082546C">
        <w:t xml:space="preserve"> na configuração das "esquerdas irreconciliáveis" dos anos '70. Por outro lado, os movimentos estudantis de 69 e os anos que se seguiram forjaram experiências comuns para determinados grupos e lançaram as bases para muitas das conquistas sociais que permaneceram depois do período de "normalização" da vida portuguesa. No essencial, trata-se de refle</w:t>
      </w:r>
      <w:r>
        <w:t>c</w:t>
      </w:r>
      <w:r w:rsidRPr="0082546C">
        <w:t xml:space="preserve">tir sobre as múltiplas dimensões dos elos e efeitos empiricamente detectáveis </w:t>
      </w:r>
      <w:r w:rsidR="007F2181">
        <w:t xml:space="preserve">relativos àquele </w:t>
      </w:r>
      <w:r w:rsidRPr="0082546C">
        <w:t>evento.</w:t>
      </w:r>
    </w:p>
    <w:p w14:paraId="487BD992" w14:textId="5E0DADB5" w:rsidR="00272B3E" w:rsidRPr="0082546C" w:rsidRDefault="00272B3E" w:rsidP="00272B3E">
      <w:pPr>
        <w:jc w:val="both"/>
        <w:rPr>
          <w:b/>
        </w:rPr>
      </w:pPr>
      <w:r w:rsidRPr="0082546C">
        <w:rPr>
          <w:b/>
        </w:rPr>
        <w:t xml:space="preserve">- O Maio de 68 e os novos movimentos sociais </w:t>
      </w:r>
    </w:p>
    <w:p w14:paraId="52567F8B" w14:textId="77777777" w:rsidR="0082546C" w:rsidRDefault="00272B3E" w:rsidP="00272B3E">
      <w:pPr>
        <w:jc w:val="both"/>
      </w:pPr>
      <w:r>
        <w:t>Que herança ficou do Maio de ’68? Em que medida podemos encontrar o seu lastro nos novos movimentos sociais? Que espaço</w:t>
      </w:r>
      <w:r w:rsidR="0082546C">
        <w:t xml:space="preserve"> existe</w:t>
      </w:r>
      <w:r>
        <w:t xml:space="preserve"> para a utopia</w:t>
      </w:r>
      <w:r w:rsidR="0082546C">
        <w:t xml:space="preserve"> na era da «engenharia social»</w:t>
      </w:r>
      <w:r>
        <w:t>?</w:t>
      </w:r>
      <w:r w:rsidR="0082546C">
        <w:t xml:space="preserve"> </w:t>
      </w:r>
    </w:p>
    <w:p w14:paraId="5B67D89A" w14:textId="77777777" w:rsidR="001D6E15" w:rsidRDefault="001D6E15" w:rsidP="003725C1">
      <w:pPr>
        <w:keepNext/>
        <w:keepLines/>
        <w:jc w:val="both"/>
        <w:rPr>
          <w:b/>
        </w:rPr>
      </w:pPr>
      <w:r>
        <w:lastRenderedPageBreak/>
        <w:t xml:space="preserve">- </w:t>
      </w:r>
      <w:r w:rsidRPr="001D6E15">
        <w:rPr>
          <w:b/>
        </w:rPr>
        <w:t>Estudantes e universidades como actores sociais e políticos</w:t>
      </w:r>
    </w:p>
    <w:p w14:paraId="39ED755F" w14:textId="77777777" w:rsidR="001D6E15" w:rsidRDefault="001D6E15" w:rsidP="003725C1">
      <w:pPr>
        <w:keepNext/>
        <w:keepLines/>
        <w:jc w:val="both"/>
      </w:pPr>
      <w:r>
        <w:t>O Maio de 68 invoca a importância da sociabilidade política nas universidades e dos estudantes como actores sociais e protagonistas em processos de mudança política a partir da década de 1960. Trata-se aqui de criar espaço para a comparação e reflexão sobre o lugar destes espaços e actores na transformação das sociedades contemporâneas no último terço do século XX.</w:t>
      </w:r>
    </w:p>
    <w:p w14:paraId="65BC86CA" w14:textId="0852A51F" w:rsidR="005F4EFD" w:rsidRDefault="005F4EFD" w:rsidP="00272B3E">
      <w:pPr>
        <w:jc w:val="both"/>
      </w:pPr>
      <w:r>
        <w:t>Os interessados deverão enviar, até ao dia 30 de Abril, as suas propostas de comunicação, indicando o título, resumo (até 500 palavras) e breve nota curricular para</w:t>
      </w:r>
      <w:r w:rsidR="003725C1">
        <w:t xml:space="preserve"> o endereço</w:t>
      </w:r>
      <w:r>
        <w:t xml:space="preserve">: </w:t>
      </w:r>
      <w:hyperlink r:id="rId6" w:history="1">
        <w:r w:rsidR="003725C1" w:rsidRPr="005B633E">
          <w:rPr>
            <w:rStyle w:val="Hiperligao"/>
          </w:rPr>
          <w:t>secretariado.cicp@uevora.pt</w:t>
        </w:r>
      </w:hyperlink>
      <w:r w:rsidR="003725C1">
        <w:t xml:space="preserve"> </w:t>
      </w:r>
    </w:p>
    <w:p w14:paraId="03C169E1" w14:textId="52C9193F" w:rsidR="00C22B5E" w:rsidRDefault="00C22B5E" w:rsidP="00272B3E">
      <w:pPr>
        <w:jc w:val="both"/>
      </w:pPr>
      <w:r>
        <w:t xml:space="preserve">A participação no colóquio é livre e gratuita mas exige a inscrição prévia, enviando uma mensagem para o endereço: </w:t>
      </w:r>
      <w:hyperlink r:id="rId7" w:history="1">
        <w:r w:rsidRPr="005B633E">
          <w:rPr>
            <w:rStyle w:val="Hiperligao"/>
          </w:rPr>
          <w:t>secretariado.cicp@uevora.pt</w:t>
        </w:r>
      </w:hyperlink>
      <w:r>
        <w:rPr>
          <w:rStyle w:val="Hiperligao"/>
        </w:rPr>
        <w:t xml:space="preserve"> </w:t>
      </w:r>
    </w:p>
    <w:p w14:paraId="6E016AB3" w14:textId="36B2C878" w:rsidR="0082546C" w:rsidRDefault="0082546C" w:rsidP="0082546C">
      <w:pPr>
        <w:jc w:val="both"/>
      </w:pPr>
      <w:r>
        <w:t xml:space="preserve">Local: </w:t>
      </w:r>
      <w:r w:rsidR="003725C1">
        <w:t>Évora,</w:t>
      </w:r>
      <w:r w:rsidR="00C22B5E">
        <w:t xml:space="preserve"> Palácio Vimioso e Colégio Espírito Santo,</w:t>
      </w:r>
      <w:r w:rsidR="003725C1">
        <w:t xml:space="preserve"> </w:t>
      </w:r>
      <w:r w:rsidR="00895327">
        <w:t>Universidade de Évora</w:t>
      </w:r>
    </w:p>
    <w:p w14:paraId="4767438C" w14:textId="77777777" w:rsidR="0082546C" w:rsidRDefault="0082546C" w:rsidP="0082546C">
      <w:pPr>
        <w:jc w:val="both"/>
      </w:pPr>
      <w:r>
        <w:t>Dias: 17 e 18 de Maio de 2018</w:t>
      </w:r>
    </w:p>
    <w:p w14:paraId="5F9728B3" w14:textId="77777777" w:rsidR="003725C1" w:rsidRDefault="003725C1" w:rsidP="0082546C">
      <w:pPr>
        <w:jc w:val="both"/>
      </w:pPr>
    </w:p>
    <w:p w14:paraId="450148DF" w14:textId="77777777" w:rsidR="0082546C" w:rsidRPr="003725C1" w:rsidRDefault="0082546C" w:rsidP="0082546C">
      <w:pPr>
        <w:jc w:val="both"/>
        <w:rPr>
          <w:b/>
        </w:rPr>
      </w:pPr>
      <w:r w:rsidRPr="003725C1">
        <w:rPr>
          <w:b/>
        </w:rPr>
        <w:t>Organização:</w:t>
      </w:r>
    </w:p>
    <w:p w14:paraId="5D5577CA" w14:textId="1A085DDC" w:rsidR="0082546C" w:rsidRDefault="0082546C" w:rsidP="0082546C">
      <w:pPr>
        <w:jc w:val="both"/>
      </w:pPr>
      <w:r>
        <w:t>Paulo E. Guimarães</w:t>
      </w:r>
      <w:r w:rsidR="003725C1">
        <w:t>, CICP</w:t>
      </w:r>
      <w:r w:rsidR="00895327">
        <w:t xml:space="preserve"> / ECS – UÉ</w:t>
      </w:r>
    </w:p>
    <w:p w14:paraId="32E165FD" w14:textId="654C8FF2" w:rsidR="003725C1" w:rsidRDefault="003725C1" w:rsidP="0082546C">
      <w:pPr>
        <w:jc w:val="both"/>
      </w:pPr>
      <w:r>
        <w:t>Isabel Camisão, CICP</w:t>
      </w:r>
      <w:r w:rsidR="00895327">
        <w:t xml:space="preserve"> / ECS – UÉ</w:t>
      </w:r>
    </w:p>
    <w:p w14:paraId="0C125A14" w14:textId="4DCDE4F3" w:rsidR="0082546C" w:rsidRDefault="0082546C" w:rsidP="0082546C">
      <w:pPr>
        <w:jc w:val="both"/>
      </w:pPr>
      <w:r>
        <w:t>Ema Pires</w:t>
      </w:r>
      <w:r w:rsidR="003725C1">
        <w:t xml:space="preserve">, </w:t>
      </w:r>
      <w:r w:rsidR="00895327">
        <w:t>IHC / ECS – UÉ</w:t>
      </w:r>
    </w:p>
    <w:p w14:paraId="0DB8A127" w14:textId="664467C9" w:rsidR="001C5F1C" w:rsidRDefault="003725C1" w:rsidP="00E7311D">
      <w:pPr>
        <w:jc w:val="both"/>
      </w:pPr>
      <w:r>
        <w:t xml:space="preserve">Margarida Amoedo, </w:t>
      </w:r>
      <w:r w:rsidR="00895327">
        <w:t>CHAM /  ECS – UÉ</w:t>
      </w:r>
    </w:p>
    <w:sectPr w:rsidR="001C5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9FA766" w15:done="0"/>
  <w15:commentEx w15:paraId="7EE5DE39" w15:done="0"/>
  <w15:commentEx w15:paraId="538B3FAB" w15:done="0"/>
  <w15:commentEx w15:paraId="201672D7" w15:done="0"/>
  <w15:commentEx w15:paraId="18407547" w15:done="0"/>
  <w15:commentEx w15:paraId="0B32D5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9FA766" w16cid:durableId="1E494F1B"/>
  <w16cid:commentId w16cid:paraId="7EE5DE39" w16cid:durableId="1E494F60"/>
  <w16cid:commentId w16cid:paraId="538B3FAB" w16cid:durableId="1E49506A"/>
  <w16cid:commentId w16cid:paraId="201672D7" w16cid:durableId="1E4951AD"/>
  <w16cid:commentId w16cid:paraId="18407547" w16cid:durableId="1E494FA6"/>
  <w16cid:commentId w16cid:paraId="0B32D549" w16cid:durableId="1E4952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AF"/>
    <w:rsid w:val="0002576B"/>
    <w:rsid w:val="00062649"/>
    <w:rsid w:val="000714FC"/>
    <w:rsid w:val="00112AEB"/>
    <w:rsid w:val="001C5F1C"/>
    <w:rsid w:val="001D6E15"/>
    <w:rsid w:val="00272B3E"/>
    <w:rsid w:val="003725C1"/>
    <w:rsid w:val="004F7BAF"/>
    <w:rsid w:val="00554FC5"/>
    <w:rsid w:val="00594B2A"/>
    <w:rsid w:val="005F4EFD"/>
    <w:rsid w:val="00741530"/>
    <w:rsid w:val="007F2181"/>
    <w:rsid w:val="0082546C"/>
    <w:rsid w:val="00895327"/>
    <w:rsid w:val="009155AD"/>
    <w:rsid w:val="009725FD"/>
    <w:rsid w:val="00AD4808"/>
    <w:rsid w:val="00AF4708"/>
    <w:rsid w:val="00C22B5E"/>
    <w:rsid w:val="00C35B99"/>
    <w:rsid w:val="00C4330F"/>
    <w:rsid w:val="00CF6EA8"/>
    <w:rsid w:val="00E67E9C"/>
    <w:rsid w:val="00E7311D"/>
    <w:rsid w:val="00F1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2E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AF"/>
  </w:style>
  <w:style w:type="paragraph" w:styleId="Cabealho1">
    <w:name w:val="heading 1"/>
    <w:basedOn w:val="Normal"/>
    <w:next w:val="Normal"/>
    <w:link w:val="Cabealho1Carcter"/>
    <w:uiPriority w:val="9"/>
    <w:qFormat/>
    <w:rsid w:val="004F7BA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4F7BA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4F7BA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4F7BA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4F7BA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4F7BA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4F7BA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4F7BA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4F7BA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4F7B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F7B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4F7BAF"/>
    <w:rPr>
      <w:rFonts w:asciiTheme="majorHAnsi" w:eastAsiaTheme="majorEastAsia" w:hAnsiTheme="majorHAnsi" w:cstheme="majorBidi"/>
      <w:b/>
      <w:bCs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4F7B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4F7BA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4F7BA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4F7BAF"/>
    <w:rPr>
      <w:rFonts w:asciiTheme="majorHAnsi" w:eastAsiaTheme="majorEastAsia" w:hAnsiTheme="majorHAnsi" w:cstheme="majorBidi"/>
      <w:i/>
      <w:iCs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4F7BAF"/>
    <w:rPr>
      <w:rFonts w:asciiTheme="majorHAnsi" w:eastAsiaTheme="majorEastAsia" w:hAnsiTheme="majorHAnsi" w:cstheme="majorBidi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4F7BA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rsid w:val="004F7BAF"/>
    <w:pPr>
      <w:spacing w:line="240" w:lineRule="auto"/>
    </w:pPr>
    <w:rPr>
      <w:rFonts w:asciiTheme="majorHAnsi" w:hAnsiTheme="majorHAnsi"/>
      <w:bCs/>
      <w:smallCaps/>
      <w:color w:val="1F497D" w:themeColor="text2"/>
      <w:spacing w:val="6"/>
      <w:szCs w:val="18"/>
      <w:lang w:bidi="hi-IN"/>
    </w:rPr>
  </w:style>
  <w:style w:type="paragraph" w:styleId="Ttulo">
    <w:name w:val="Title"/>
    <w:basedOn w:val="Normal"/>
    <w:next w:val="Normal"/>
    <w:link w:val="TtuloCarcter"/>
    <w:uiPriority w:val="10"/>
    <w:qFormat/>
    <w:rsid w:val="004F7BA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4F7BA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4F7BA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4F7BA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4F7BAF"/>
    <w:rPr>
      <w:b/>
      <w:bCs/>
    </w:rPr>
  </w:style>
  <w:style w:type="character" w:styleId="nfase">
    <w:name w:val="Emphasis"/>
    <w:uiPriority w:val="20"/>
    <w:qFormat/>
    <w:rsid w:val="004F7B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link w:val="SemEspaamentoCarcter"/>
    <w:uiPriority w:val="1"/>
    <w:qFormat/>
    <w:rsid w:val="004F7BA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F7BAF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4F7BAF"/>
    <w:pPr>
      <w:spacing w:before="200" w:after="0"/>
      <w:ind w:left="360" w:right="360"/>
    </w:pPr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4F7BAF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4F7BA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4F7BAF"/>
    <w:rPr>
      <w:b/>
      <w:bCs/>
      <w:i/>
      <w:iCs/>
    </w:rPr>
  </w:style>
  <w:style w:type="character" w:styleId="nfaseDiscreto">
    <w:name w:val="Subtle Emphasis"/>
    <w:uiPriority w:val="19"/>
    <w:qFormat/>
    <w:rsid w:val="004F7BAF"/>
    <w:rPr>
      <w:i/>
      <w:iCs/>
    </w:rPr>
  </w:style>
  <w:style w:type="character" w:styleId="nfaseIntenso">
    <w:name w:val="Intense Emphasis"/>
    <w:uiPriority w:val="21"/>
    <w:qFormat/>
    <w:rsid w:val="004F7BAF"/>
    <w:rPr>
      <w:b/>
      <w:bCs/>
    </w:rPr>
  </w:style>
  <w:style w:type="character" w:styleId="RefernciaDiscreta">
    <w:name w:val="Subtle Reference"/>
    <w:uiPriority w:val="31"/>
    <w:qFormat/>
    <w:rsid w:val="004F7BAF"/>
    <w:rPr>
      <w:smallCaps/>
    </w:rPr>
  </w:style>
  <w:style w:type="character" w:styleId="RefernciaIntensa">
    <w:name w:val="Intense Reference"/>
    <w:uiPriority w:val="32"/>
    <w:qFormat/>
    <w:rsid w:val="004F7BAF"/>
    <w:rPr>
      <w:smallCaps/>
      <w:spacing w:val="5"/>
      <w:u w:val="single"/>
    </w:rPr>
  </w:style>
  <w:style w:type="character" w:styleId="TtulodoLivro">
    <w:name w:val="Book Title"/>
    <w:uiPriority w:val="33"/>
    <w:qFormat/>
    <w:rsid w:val="004F7BAF"/>
    <w:rPr>
      <w:i/>
      <w:i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4F7BAF"/>
    <w:pPr>
      <w:outlineLvl w:val="9"/>
    </w:pPr>
    <w:rPr>
      <w:lang w:bidi="en-US"/>
    </w:rPr>
  </w:style>
  <w:style w:type="paragraph" w:customStyle="1" w:styleId="PersonalName">
    <w:name w:val="Personal Name"/>
    <w:basedOn w:val="Ttulo"/>
    <w:rsid w:val="004F7BAF"/>
    <w:rPr>
      <w:b/>
      <w:caps/>
      <w:color w:val="000000"/>
      <w:sz w:val="28"/>
      <w:szCs w:val="28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4F7BAF"/>
  </w:style>
  <w:style w:type="character" w:styleId="Hiperligao">
    <w:name w:val="Hyperlink"/>
    <w:basedOn w:val="Tipodeletrapredefinidodopargrafo"/>
    <w:uiPriority w:val="99"/>
    <w:unhideWhenUsed/>
    <w:rsid w:val="003725C1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54FC5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554FC5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554FC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54FC5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554FC5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54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54F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AF"/>
  </w:style>
  <w:style w:type="paragraph" w:styleId="Cabealho1">
    <w:name w:val="heading 1"/>
    <w:basedOn w:val="Normal"/>
    <w:next w:val="Normal"/>
    <w:link w:val="Cabealho1Carcter"/>
    <w:uiPriority w:val="9"/>
    <w:qFormat/>
    <w:rsid w:val="004F7BA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4F7BA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4F7BA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4F7BA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4F7BA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4F7BA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4F7BA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4F7BA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4F7BA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4F7B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F7B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4F7BAF"/>
    <w:rPr>
      <w:rFonts w:asciiTheme="majorHAnsi" w:eastAsiaTheme="majorEastAsia" w:hAnsiTheme="majorHAnsi" w:cstheme="majorBidi"/>
      <w:b/>
      <w:bCs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4F7B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4F7BA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4F7BA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4F7BAF"/>
    <w:rPr>
      <w:rFonts w:asciiTheme="majorHAnsi" w:eastAsiaTheme="majorEastAsia" w:hAnsiTheme="majorHAnsi" w:cstheme="majorBidi"/>
      <w:i/>
      <w:iCs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4F7BAF"/>
    <w:rPr>
      <w:rFonts w:asciiTheme="majorHAnsi" w:eastAsiaTheme="majorEastAsia" w:hAnsiTheme="majorHAnsi" w:cstheme="majorBidi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4F7BA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rsid w:val="004F7BAF"/>
    <w:pPr>
      <w:spacing w:line="240" w:lineRule="auto"/>
    </w:pPr>
    <w:rPr>
      <w:rFonts w:asciiTheme="majorHAnsi" w:hAnsiTheme="majorHAnsi"/>
      <w:bCs/>
      <w:smallCaps/>
      <w:color w:val="1F497D" w:themeColor="text2"/>
      <w:spacing w:val="6"/>
      <w:szCs w:val="18"/>
      <w:lang w:bidi="hi-IN"/>
    </w:rPr>
  </w:style>
  <w:style w:type="paragraph" w:styleId="Ttulo">
    <w:name w:val="Title"/>
    <w:basedOn w:val="Normal"/>
    <w:next w:val="Normal"/>
    <w:link w:val="TtuloCarcter"/>
    <w:uiPriority w:val="10"/>
    <w:qFormat/>
    <w:rsid w:val="004F7BA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4F7BA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4F7BA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4F7BA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4F7BAF"/>
    <w:rPr>
      <w:b/>
      <w:bCs/>
    </w:rPr>
  </w:style>
  <w:style w:type="character" w:styleId="nfase">
    <w:name w:val="Emphasis"/>
    <w:uiPriority w:val="20"/>
    <w:qFormat/>
    <w:rsid w:val="004F7B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link w:val="SemEspaamentoCarcter"/>
    <w:uiPriority w:val="1"/>
    <w:qFormat/>
    <w:rsid w:val="004F7BA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F7BAF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4F7BAF"/>
    <w:pPr>
      <w:spacing w:before="200" w:after="0"/>
      <w:ind w:left="360" w:right="360"/>
    </w:pPr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4F7BAF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4F7BA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4F7BAF"/>
    <w:rPr>
      <w:b/>
      <w:bCs/>
      <w:i/>
      <w:iCs/>
    </w:rPr>
  </w:style>
  <w:style w:type="character" w:styleId="nfaseDiscreto">
    <w:name w:val="Subtle Emphasis"/>
    <w:uiPriority w:val="19"/>
    <w:qFormat/>
    <w:rsid w:val="004F7BAF"/>
    <w:rPr>
      <w:i/>
      <w:iCs/>
    </w:rPr>
  </w:style>
  <w:style w:type="character" w:styleId="nfaseIntenso">
    <w:name w:val="Intense Emphasis"/>
    <w:uiPriority w:val="21"/>
    <w:qFormat/>
    <w:rsid w:val="004F7BAF"/>
    <w:rPr>
      <w:b/>
      <w:bCs/>
    </w:rPr>
  </w:style>
  <w:style w:type="character" w:styleId="RefernciaDiscreta">
    <w:name w:val="Subtle Reference"/>
    <w:uiPriority w:val="31"/>
    <w:qFormat/>
    <w:rsid w:val="004F7BAF"/>
    <w:rPr>
      <w:smallCaps/>
    </w:rPr>
  </w:style>
  <w:style w:type="character" w:styleId="RefernciaIntensa">
    <w:name w:val="Intense Reference"/>
    <w:uiPriority w:val="32"/>
    <w:qFormat/>
    <w:rsid w:val="004F7BAF"/>
    <w:rPr>
      <w:smallCaps/>
      <w:spacing w:val="5"/>
      <w:u w:val="single"/>
    </w:rPr>
  </w:style>
  <w:style w:type="character" w:styleId="TtulodoLivro">
    <w:name w:val="Book Title"/>
    <w:uiPriority w:val="33"/>
    <w:qFormat/>
    <w:rsid w:val="004F7BAF"/>
    <w:rPr>
      <w:i/>
      <w:i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4F7BAF"/>
    <w:pPr>
      <w:outlineLvl w:val="9"/>
    </w:pPr>
    <w:rPr>
      <w:lang w:bidi="en-US"/>
    </w:rPr>
  </w:style>
  <w:style w:type="paragraph" w:customStyle="1" w:styleId="PersonalName">
    <w:name w:val="Personal Name"/>
    <w:basedOn w:val="Ttulo"/>
    <w:rsid w:val="004F7BAF"/>
    <w:rPr>
      <w:b/>
      <w:caps/>
      <w:color w:val="000000"/>
      <w:sz w:val="28"/>
      <w:szCs w:val="28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4F7BAF"/>
  </w:style>
  <w:style w:type="character" w:styleId="Hiperligao">
    <w:name w:val="Hyperlink"/>
    <w:basedOn w:val="Tipodeletrapredefinidodopargrafo"/>
    <w:uiPriority w:val="99"/>
    <w:unhideWhenUsed/>
    <w:rsid w:val="003725C1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54FC5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554FC5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554FC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54FC5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554FC5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54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54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cretariado.cicp@uevora.pt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do.cicp@uevora.pt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3113</Characters>
  <Application>Microsoft Office Word</Application>
  <DocSecurity>0</DocSecurity>
  <Lines>56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Guimarães</dc:creator>
  <cp:lastModifiedBy>Judite Martins</cp:lastModifiedBy>
  <cp:revision>2</cp:revision>
  <dcterms:created xsi:type="dcterms:W3CDTF">2018-03-15T09:30:00Z</dcterms:created>
  <dcterms:modified xsi:type="dcterms:W3CDTF">2018-03-15T09:30:00Z</dcterms:modified>
</cp:coreProperties>
</file>